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F5C9" w14:textId="602BAFC8" w:rsidR="004C5168" w:rsidRDefault="00000000">
      <w:r>
        <w:rPr>
          <w:rFonts w:ascii="sans-serif" w:hAnsi="sans-serif"/>
          <w:color w:val="000000"/>
        </w:rPr>
        <w:t xml:space="preserve">Monsieur </w:t>
      </w:r>
      <w:r w:rsidR="00495B68">
        <w:rPr>
          <w:rFonts w:ascii="sans-serif" w:hAnsi="sans-serif"/>
          <w:color w:val="000000"/>
        </w:rPr>
        <w:t>Prénom Nom</w:t>
      </w:r>
    </w:p>
    <w:p w14:paraId="17121609" w14:textId="236BED57" w:rsidR="004C5168" w:rsidRDefault="00495B68">
      <w:r>
        <w:rPr>
          <w:rFonts w:ascii="sans-serif" w:hAnsi="sans-serif"/>
          <w:color w:val="000000"/>
        </w:rPr>
        <w:t>Adresse</w:t>
      </w:r>
    </w:p>
    <w:p w14:paraId="2BE40DF8" w14:textId="64D7AAF7" w:rsidR="004C5168" w:rsidRDefault="00495B68">
      <w:r>
        <w:rPr>
          <w:rFonts w:ascii="sans-serif" w:hAnsi="sans-serif"/>
          <w:color w:val="000000"/>
        </w:rPr>
        <w:t>Code postal ville/ village</w:t>
      </w:r>
      <w:r w:rsidR="00000000">
        <w:rPr>
          <w:rFonts w:ascii="sans-serif" w:hAnsi="sans-serif"/>
        </w:rPr>
        <w:tab/>
      </w:r>
    </w:p>
    <w:p w14:paraId="66F8AD7F" w14:textId="77777777" w:rsidR="004C5168" w:rsidRDefault="004C5168">
      <w:pPr>
        <w:rPr>
          <w:color w:val="000000"/>
        </w:rPr>
      </w:pPr>
    </w:p>
    <w:p w14:paraId="6D24C922" w14:textId="6E3012E8" w:rsidR="004C5168" w:rsidRDefault="00000000">
      <w:pPr>
        <w:tabs>
          <w:tab w:val="center" w:pos="7933"/>
        </w:tabs>
        <w:rPr>
          <w:color w:val="000000"/>
        </w:rPr>
      </w:pPr>
      <w:r>
        <w:rPr>
          <w:color w:val="000000"/>
        </w:rPr>
        <w:tab/>
      </w:r>
      <w:r w:rsidR="00495B68">
        <w:rPr>
          <w:rFonts w:hint="eastAsia"/>
          <w:color w:val="000000"/>
        </w:rPr>
        <w:t>V</w:t>
      </w:r>
      <w:r w:rsidR="00495B68">
        <w:rPr>
          <w:color w:val="000000"/>
        </w:rPr>
        <w:t>ille /village</w:t>
      </w:r>
    </w:p>
    <w:p w14:paraId="3745220D" w14:textId="19DF663B" w:rsidR="004C5168" w:rsidRDefault="00000000">
      <w:pPr>
        <w:tabs>
          <w:tab w:val="center" w:pos="7933"/>
        </w:tabs>
        <w:rPr>
          <w:color w:val="000000"/>
        </w:rPr>
      </w:pPr>
      <w:r>
        <w:rPr>
          <w:color w:val="000000"/>
        </w:rPr>
        <w:tab/>
      </w:r>
      <w:r w:rsidR="00495B68">
        <w:rPr>
          <w:color w:val="000000"/>
        </w:rPr>
        <w:t>date</w:t>
      </w:r>
    </w:p>
    <w:p w14:paraId="72381A92" w14:textId="77777777" w:rsidR="004C5168" w:rsidRDefault="004C5168">
      <w:pPr>
        <w:rPr>
          <w:color w:val="000000"/>
        </w:rPr>
      </w:pPr>
    </w:p>
    <w:p w14:paraId="6D6048AD" w14:textId="77777777" w:rsidR="004C5168" w:rsidRDefault="004C5168">
      <w:pPr>
        <w:rPr>
          <w:color w:val="000000"/>
        </w:rPr>
      </w:pPr>
    </w:p>
    <w:p w14:paraId="21D0F595" w14:textId="77777777" w:rsidR="004C5168" w:rsidRDefault="004C5168">
      <w:pPr>
        <w:rPr>
          <w:color w:val="000000"/>
        </w:rPr>
      </w:pPr>
    </w:p>
    <w:p w14:paraId="686A1BC9" w14:textId="77777777" w:rsidR="004C5168" w:rsidRDefault="00000000">
      <w:pPr>
        <w:rPr>
          <w:color w:val="000000"/>
        </w:rPr>
      </w:pPr>
      <w:r>
        <w:rPr>
          <w:noProof/>
          <w:color w:val="000000"/>
        </w:rPr>
        <mc:AlternateContent>
          <mc:Choice Requires="wps">
            <w:drawing>
              <wp:anchor distT="0" distB="0" distL="0" distR="0" simplePos="0" relativeHeight="2" behindDoc="0" locked="0" layoutInCell="0" allowOverlap="1" wp14:anchorId="3DD834D1" wp14:editId="2A6F1037">
                <wp:simplePos x="0" y="0"/>
                <wp:positionH relativeFrom="column">
                  <wp:posOffset>2950210</wp:posOffset>
                </wp:positionH>
                <wp:positionV relativeFrom="paragraph">
                  <wp:posOffset>69850</wp:posOffset>
                </wp:positionV>
                <wp:extent cx="3030855" cy="787400"/>
                <wp:effectExtent l="0" t="0" r="0" b="0"/>
                <wp:wrapNone/>
                <wp:docPr id="1" name="Cadre de texte 1"/>
                <wp:cNvGraphicFramePr/>
                <a:graphic xmlns:a="http://schemas.openxmlformats.org/drawingml/2006/main">
                  <a:graphicData uri="http://schemas.microsoft.com/office/word/2010/wordprocessingShape">
                    <wps:wsp>
                      <wps:cNvSpPr txBox="1"/>
                      <wps:spPr>
                        <a:xfrm>
                          <a:off x="0" y="0"/>
                          <a:ext cx="3030840" cy="787320"/>
                        </a:xfrm>
                        <a:prstGeom prst="rect">
                          <a:avLst/>
                        </a:prstGeom>
                        <a:noFill/>
                        <a:ln w="12600">
                          <a:noFill/>
                        </a:ln>
                      </wps:spPr>
                      <wps:txbx>
                        <w:txbxContent>
                          <w:p w14:paraId="01CDE31A" w14:textId="77777777" w:rsidR="004C5168" w:rsidRDefault="00000000">
                            <w:pPr>
                              <w:ind w:left="45"/>
                              <w:jc w:val="center"/>
                            </w:pPr>
                            <w:r>
                              <w:rPr>
                                <w:rFonts w:ascii="sans-serif;Arial" w:hAnsi="sans-serif;Arial" w:cs="sans-serif;Arial"/>
                              </w:rPr>
                              <w:t xml:space="preserve">Monsieur le Président de la </w:t>
                            </w:r>
                            <w:proofErr w:type="spellStart"/>
                            <w:r>
                              <w:rPr>
                                <w:rFonts w:ascii="sans-serif;Arial" w:hAnsi="sans-serif;Arial" w:cs="sans-serif;Arial"/>
                              </w:rPr>
                              <w:t>RépubliquePalais</w:t>
                            </w:r>
                            <w:proofErr w:type="spellEnd"/>
                            <w:r>
                              <w:rPr>
                                <w:rFonts w:ascii="sans-serif;Arial" w:hAnsi="sans-serif;Arial" w:cs="sans-serif;Arial"/>
                              </w:rPr>
                              <w:t xml:space="preserve"> de l'Élysée</w:t>
                            </w:r>
                          </w:p>
                          <w:p w14:paraId="528E1D1C" w14:textId="77777777" w:rsidR="004C5168" w:rsidRDefault="00000000">
                            <w:pPr>
                              <w:ind w:left="45"/>
                              <w:jc w:val="center"/>
                            </w:pPr>
                            <w:r>
                              <w:rPr>
                                <w:rFonts w:ascii="sans-serif;Arial" w:hAnsi="sans-serif;Arial" w:cs="sans-serif;Arial"/>
                                <w:color w:val="000000"/>
                              </w:rPr>
                              <w:t>55, rue du Faubourg-Saint-Honoré75008 PARIS</w:t>
                            </w:r>
                          </w:p>
                        </w:txbxContent>
                      </wps:txbx>
                      <wps:bodyPr wrap="square" lIns="0" tIns="0" r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Cadre de texte 1" stroked="f" o:allowincell="f" style="position:absolute;margin-left:232.3pt;margin-top:5.5pt;width:238.6pt;height:61.95pt;mso-wrap-style:square;v-text-anchor:top" type="_x0000_t202">
                <v:textbox>
                  <w:txbxContent>
                    <w:p>
                      <w:pPr>
                        <w:ind w:start="45" w:end="0" w:hanging="0"/>
                        <w:jc w:val="center"/>
                        <w:rPr/>
                      </w:pPr>
                      <w:r>
                        <w:rPr>
                          <w:sz w:val="24"/>
                          <w:rFonts w:ascii="sans-serif;Arial" w:hAnsi="sans-serif;Arial" w:cs="sans-serif;Arial"/>
                        </w:rPr>
                        <w:t>Monsieur le Président de la République</w:t>
                      </w:r>
                      <w:r>
                        <w:rPr>
                          <w:sz w:val="24"/>
                          <w:rFonts w:ascii="sans-serif;Arial" w:hAnsi="sans-serif;Arial" w:cs="sans-serif;Arial"/>
                        </w:rPr>
                      </w:r>
                      <w:r>
                        <w:rPr>
                          <w:sz w:val="24"/>
                          <w:rFonts w:ascii="sans-serif;Arial" w:hAnsi="sans-serif;Arial" w:cs="sans-serif;Arial"/>
                        </w:rPr>
                        <w:t>Palais de l'Élysée</w:t>
                      </w:r>
                    </w:p>
                    <w:p>
                      <w:pPr>
                        <w:ind w:start="45" w:end="0" w:hanging="0"/>
                        <w:jc w:val="center"/>
                        <w:rPr/>
                      </w:pPr>
                      <w:r>
                        <w:rPr>
                          <w:sz w:val="24"/>
                          <w:rFonts w:ascii="sans-serif;Arial" w:hAnsi="sans-serif;Arial" w:cs="sans-serif;Arial"/>
                          <w:color w:val="000000"/>
                        </w:rPr>
                        <w:t>55, rue du Faubourg-Saint-Honoré</w:t>
                      </w:r>
                      <w:r>
                        <w:rPr>
                          <w:sz w:val="24"/>
                          <w:rFonts w:ascii="sans-serif;Arial" w:hAnsi="sans-serif;Arial" w:cs="sans-serif;Arial"/>
                          <w:color w:val="000000"/>
                        </w:rPr>
                      </w:r>
                      <w:r>
                        <w:rPr>
                          <w:sz w:val="24"/>
                          <w:rFonts w:ascii="sans-serif;Arial" w:hAnsi="sans-serif;Arial" w:cs="sans-serif;Arial"/>
                          <w:color w:val="000000"/>
                        </w:rPr>
                        <w:t>75008 PARIS</w:t>
                      </w:r>
                    </w:p>
                  </w:txbxContent>
                </v:textbox>
                <v:fill o:detectmouseclick="t" on="false"/>
                <v:stroke color="black" weight="12600" joinstyle="miter" endcap="flat"/>
                <w10:wrap type="none"/>
              </v:shape>
            </w:pict>
          </mc:Fallback>
        </mc:AlternateContent>
      </w:r>
    </w:p>
    <w:p w14:paraId="49B8D2DF" w14:textId="77777777" w:rsidR="004C5168" w:rsidRDefault="004C5168">
      <w:pPr>
        <w:rPr>
          <w:color w:val="000000"/>
        </w:rPr>
      </w:pPr>
    </w:p>
    <w:p w14:paraId="527EA195" w14:textId="77777777" w:rsidR="004C5168" w:rsidRDefault="004C5168">
      <w:pPr>
        <w:rPr>
          <w:color w:val="000000"/>
        </w:rPr>
      </w:pPr>
    </w:p>
    <w:p w14:paraId="5F09B289" w14:textId="77777777" w:rsidR="004C5168" w:rsidRDefault="004C5168">
      <w:pPr>
        <w:rPr>
          <w:color w:val="000000"/>
        </w:rPr>
      </w:pPr>
    </w:p>
    <w:p w14:paraId="121310B5" w14:textId="77777777" w:rsidR="004C5168" w:rsidRDefault="004C5168">
      <w:pPr>
        <w:rPr>
          <w:color w:val="000000"/>
        </w:rPr>
      </w:pPr>
    </w:p>
    <w:p w14:paraId="0074A88E" w14:textId="77777777" w:rsidR="004C5168" w:rsidRDefault="004C5168">
      <w:pPr>
        <w:jc w:val="both"/>
        <w:rPr>
          <w:rFonts w:ascii="sans-serif" w:hAnsi="sans-serif"/>
          <w:b/>
          <w:bCs/>
          <w:color w:val="000000"/>
        </w:rPr>
      </w:pPr>
    </w:p>
    <w:p w14:paraId="1672F6ED" w14:textId="77777777" w:rsidR="004C5168" w:rsidRDefault="004C5168">
      <w:pPr>
        <w:jc w:val="both"/>
        <w:rPr>
          <w:rFonts w:ascii="sans-serif" w:hAnsi="sans-serif"/>
          <w:b/>
          <w:bCs/>
          <w:color w:val="000000"/>
        </w:rPr>
      </w:pPr>
    </w:p>
    <w:p w14:paraId="5377A36F" w14:textId="77777777" w:rsidR="004C5168" w:rsidRDefault="004C5168">
      <w:pPr>
        <w:jc w:val="both"/>
        <w:rPr>
          <w:rFonts w:ascii="sans-serif" w:hAnsi="sans-serif"/>
          <w:b/>
          <w:bCs/>
          <w:color w:val="000000"/>
        </w:rPr>
      </w:pPr>
    </w:p>
    <w:p w14:paraId="2FC5CDA7" w14:textId="77777777" w:rsidR="004C5168" w:rsidRDefault="00000000">
      <w:pPr>
        <w:jc w:val="both"/>
      </w:pPr>
      <w:bookmarkStart w:id="0" w:name="page3R_mcid6"/>
      <w:bookmarkStart w:id="1" w:name="page3R_mcid7"/>
      <w:bookmarkStart w:id="2" w:name="page3R_mcid8"/>
      <w:bookmarkStart w:id="3" w:name="page3R_mcid9"/>
      <w:bookmarkStart w:id="4" w:name="page3R_mcid5"/>
      <w:bookmarkEnd w:id="0"/>
      <w:bookmarkEnd w:id="1"/>
      <w:bookmarkEnd w:id="2"/>
      <w:bookmarkEnd w:id="3"/>
      <w:bookmarkEnd w:id="4"/>
      <w:r>
        <w:rPr>
          <w:rFonts w:ascii="sans-serif" w:hAnsi="sans-serif"/>
          <w:b/>
          <w:bCs/>
          <w:color w:val="000000"/>
        </w:rPr>
        <w:t>Objet :</w:t>
      </w:r>
      <w:r>
        <w:rPr>
          <w:rFonts w:ascii="sans-serif" w:hAnsi="sans-serif"/>
          <w:color w:val="000000"/>
        </w:rPr>
        <w:t xml:space="preserve"> Contrôle technique des deux-roues motorisés</w:t>
      </w:r>
    </w:p>
    <w:p w14:paraId="526F4640" w14:textId="77777777" w:rsidR="004C5168" w:rsidRDefault="004C5168">
      <w:pPr>
        <w:jc w:val="both"/>
        <w:rPr>
          <w:color w:val="000000"/>
        </w:rPr>
      </w:pPr>
    </w:p>
    <w:p w14:paraId="11E6E323" w14:textId="77777777" w:rsidR="004C5168" w:rsidRDefault="004C5168">
      <w:pPr>
        <w:jc w:val="both"/>
        <w:rPr>
          <w:color w:val="000000"/>
        </w:rPr>
      </w:pPr>
    </w:p>
    <w:p w14:paraId="61A4800B" w14:textId="77777777" w:rsidR="004C5168" w:rsidRDefault="004C5168">
      <w:pPr>
        <w:jc w:val="both"/>
        <w:rPr>
          <w:color w:val="000000"/>
        </w:rPr>
      </w:pPr>
    </w:p>
    <w:p w14:paraId="7ED10706" w14:textId="77777777" w:rsidR="004C5168" w:rsidRDefault="004C5168">
      <w:pPr>
        <w:jc w:val="both"/>
        <w:rPr>
          <w:color w:val="000000"/>
        </w:rPr>
      </w:pPr>
    </w:p>
    <w:p w14:paraId="34077A00" w14:textId="77777777" w:rsidR="004C5168" w:rsidRDefault="004C5168">
      <w:pPr>
        <w:jc w:val="both"/>
        <w:rPr>
          <w:color w:val="000000"/>
        </w:rPr>
      </w:pPr>
    </w:p>
    <w:p w14:paraId="1DE01F8E" w14:textId="77777777" w:rsidR="004C5168" w:rsidRDefault="00000000">
      <w:pPr>
        <w:ind w:firstLine="624"/>
        <w:jc w:val="both"/>
      </w:pPr>
      <w:bookmarkStart w:id="5" w:name="page3R_mcid11"/>
      <w:bookmarkStart w:id="6" w:name="page3R_mcid12"/>
      <w:bookmarkStart w:id="7" w:name="page3R_mcid10"/>
      <w:bookmarkEnd w:id="5"/>
      <w:bookmarkEnd w:id="6"/>
      <w:bookmarkEnd w:id="7"/>
      <w:r>
        <w:rPr>
          <w:rFonts w:ascii="sans-serif" w:hAnsi="sans-serif"/>
          <w:color w:val="000000"/>
        </w:rPr>
        <w:t>Monsieur le Président,</w:t>
      </w:r>
    </w:p>
    <w:p w14:paraId="3A273DFD" w14:textId="77777777" w:rsidR="004C5168" w:rsidRDefault="004C5168">
      <w:pPr>
        <w:ind w:firstLine="624"/>
        <w:jc w:val="both"/>
        <w:rPr>
          <w:color w:val="000000"/>
        </w:rPr>
      </w:pPr>
    </w:p>
    <w:p w14:paraId="0E81DD9E" w14:textId="77777777" w:rsidR="004C5168" w:rsidRDefault="004C5168">
      <w:pPr>
        <w:ind w:firstLine="624"/>
        <w:jc w:val="both"/>
        <w:rPr>
          <w:color w:val="000000"/>
        </w:rPr>
      </w:pPr>
    </w:p>
    <w:p w14:paraId="271FAD8C" w14:textId="77777777" w:rsidR="004C5168" w:rsidRDefault="00000000">
      <w:pPr>
        <w:ind w:firstLine="624"/>
        <w:jc w:val="both"/>
      </w:pPr>
      <w:r>
        <w:rPr>
          <w:rFonts w:ascii="sans-serif" w:hAnsi="sans-serif"/>
          <w:color w:val="000000"/>
        </w:rPr>
        <w:t>Par la présente, je souhaite vous interpeller au sujet du contrôle technique des deux-roues motorisés.</w:t>
      </w:r>
    </w:p>
    <w:p w14:paraId="0551A1B7" w14:textId="77777777" w:rsidR="004C5168" w:rsidRDefault="004C5168">
      <w:pPr>
        <w:ind w:firstLine="624"/>
        <w:jc w:val="both"/>
        <w:rPr>
          <w:rFonts w:ascii="sans-serif" w:hAnsi="sans-serif"/>
          <w:color w:val="000000"/>
        </w:rPr>
      </w:pPr>
      <w:bookmarkStart w:id="8" w:name="page3R_mcid16"/>
      <w:bookmarkStart w:id="9" w:name="page3R_mcid15"/>
      <w:bookmarkEnd w:id="8"/>
      <w:bookmarkEnd w:id="9"/>
    </w:p>
    <w:p w14:paraId="27B59265" w14:textId="77777777" w:rsidR="004C5168" w:rsidRDefault="00000000">
      <w:pPr>
        <w:ind w:firstLine="624"/>
        <w:jc w:val="both"/>
      </w:pPr>
      <w:r>
        <w:rPr>
          <w:rFonts w:ascii="sans-serif" w:hAnsi="sans-serif"/>
          <w:color w:val="000000"/>
        </w:rPr>
        <w:t>Je suis motard et usager vulnérable, je suis donc conscient des dangers de cette pratique et c’est à ce titre que je refuse la mise en place du contrôle technique des 2RM</w:t>
      </w:r>
      <w:r>
        <w:rPr>
          <w:color w:val="000000"/>
        </w:rPr>
        <w:t xml:space="preserve"> </w:t>
      </w:r>
      <w:r>
        <w:rPr>
          <w:rFonts w:ascii="sans-serif" w:hAnsi="sans-serif"/>
          <w:color w:val="000000"/>
        </w:rPr>
        <w:t>(deux-roues motorisés).</w:t>
      </w:r>
    </w:p>
    <w:p w14:paraId="7BBDE6E8" w14:textId="77777777" w:rsidR="004C5168" w:rsidRDefault="004C5168">
      <w:pPr>
        <w:ind w:firstLine="624"/>
        <w:jc w:val="both"/>
        <w:rPr>
          <w:rFonts w:ascii="sans-serif" w:hAnsi="sans-serif"/>
          <w:color w:val="000000"/>
        </w:rPr>
      </w:pPr>
      <w:bookmarkStart w:id="10" w:name="page3R_mcid18"/>
      <w:bookmarkStart w:id="11" w:name="page3R_mcid17"/>
      <w:bookmarkEnd w:id="10"/>
      <w:bookmarkEnd w:id="11"/>
    </w:p>
    <w:p w14:paraId="3F5057A7" w14:textId="77777777" w:rsidR="004C5168" w:rsidRDefault="00000000">
      <w:pPr>
        <w:ind w:firstLine="624"/>
        <w:jc w:val="both"/>
      </w:pPr>
      <w:r>
        <w:rPr>
          <w:rFonts w:ascii="sans-serif" w:hAnsi="sans-serif"/>
          <w:color w:val="000000"/>
        </w:rPr>
        <w:t>Pourquoi ce refus du CT ?</w:t>
      </w:r>
      <w:bookmarkStart w:id="12" w:name="page3R_mcid19"/>
      <w:bookmarkEnd w:id="12"/>
    </w:p>
    <w:p w14:paraId="083F87CD" w14:textId="77777777" w:rsidR="004C5168" w:rsidRDefault="00000000">
      <w:pPr>
        <w:numPr>
          <w:ilvl w:val="0"/>
          <w:numId w:val="1"/>
        </w:numPr>
        <w:jc w:val="both"/>
        <w:rPr>
          <w:rFonts w:ascii="sans-serif" w:hAnsi="sans-serif"/>
          <w:color w:val="000000"/>
        </w:rPr>
      </w:pPr>
      <w:r>
        <w:rPr>
          <w:rFonts w:ascii="sans-serif" w:hAnsi="sans-serif"/>
          <w:color w:val="000000"/>
        </w:rPr>
        <w:t xml:space="preserve">Parce que moins de 0,3 % des accidents des 2RM sont </w:t>
      </w:r>
      <w:proofErr w:type="spellStart"/>
      <w:r>
        <w:rPr>
          <w:rFonts w:ascii="sans-serif" w:hAnsi="sans-serif"/>
          <w:color w:val="000000"/>
        </w:rPr>
        <w:t>dûs</w:t>
      </w:r>
      <w:proofErr w:type="spellEnd"/>
      <w:r>
        <w:rPr>
          <w:rFonts w:ascii="sans-serif" w:hAnsi="sans-serif"/>
          <w:color w:val="000000"/>
        </w:rPr>
        <w:t xml:space="preserve"> à une défaillance technique.</w:t>
      </w:r>
      <w:bookmarkStart w:id="13" w:name="page3R_mcid20"/>
      <w:bookmarkEnd w:id="13"/>
    </w:p>
    <w:p w14:paraId="084966B1" w14:textId="77777777" w:rsidR="004C5168" w:rsidRDefault="00000000">
      <w:pPr>
        <w:numPr>
          <w:ilvl w:val="0"/>
          <w:numId w:val="1"/>
        </w:numPr>
        <w:jc w:val="both"/>
      </w:pPr>
      <w:r>
        <w:rPr>
          <w:rFonts w:ascii="sans-serif" w:hAnsi="sans-serif"/>
          <w:color w:val="000000"/>
        </w:rPr>
        <w:t>Parce que ce CT nous met en danger en détournant</w:t>
      </w:r>
      <w:r>
        <w:rPr>
          <w:color w:val="000000"/>
        </w:rPr>
        <w:t xml:space="preserve"> </w:t>
      </w:r>
      <w:r>
        <w:rPr>
          <w:rFonts w:ascii="sans-serif" w:hAnsi="sans-serif"/>
          <w:color w:val="000000"/>
        </w:rPr>
        <w:t>l’attention</w:t>
      </w:r>
      <w:r>
        <w:rPr>
          <w:color w:val="000000"/>
        </w:rPr>
        <w:t xml:space="preserve"> </w:t>
      </w:r>
      <w:r>
        <w:rPr>
          <w:rFonts w:ascii="sans-serif" w:hAnsi="sans-serif"/>
          <w:color w:val="000000"/>
        </w:rPr>
        <w:t>des responsables politiques des vraies causes d</w:t>
      </w:r>
      <w:r>
        <w:rPr>
          <w:color w:val="000000"/>
        </w:rPr>
        <w:t>’</w:t>
      </w:r>
      <w:r>
        <w:rPr>
          <w:rFonts w:ascii="sans-serif" w:hAnsi="sans-serif"/>
          <w:color w:val="000000"/>
        </w:rPr>
        <w:t>accidents</w:t>
      </w:r>
      <w:r>
        <w:rPr>
          <w:color w:val="000000"/>
        </w:rPr>
        <w:t xml:space="preserve"> </w:t>
      </w:r>
      <w:r>
        <w:rPr>
          <w:rFonts w:ascii="sans-serif" w:hAnsi="sans-serif"/>
          <w:color w:val="000000"/>
        </w:rPr>
        <w:t>que sont le mauvais état des routes, le non-respect des normes pour les infrastructures routières (30 % des accidents sont liés au facteur infrastructure) ainsi que le manque de formations des conducteurs de VL et PL dans la prise en compte des usagers vulnérables.</w:t>
      </w:r>
      <w:bookmarkStart w:id="14" w:name="page3R_mcid21"/>
      <w:bookmarkEnd w:id="14"/>
    </w:p>
    <w:p w14:paraId="02F55604" w14:textId="77777777" w:rsidR="004C5168" w:rsidRDefault="00000000">
      <w:pPr>
        <w:numPr>
          <w:ilvl w:val="0"/>
          <w:numId w:val="1"/>
        </w:numPr>
        <w:jc w:val="both"/>
      </w:pPr>
      <w:r>
        <w:rPr>
          <w:rFonts w:ascii="sans-serif" w:hAnsi="sans-serif"/>
          <w:color w:val="000000"/>
        </w:rPr>
        <w:t>Parce que les contrôles font partis du permis moto ; que les motards effectuent très bien par eux-mêmes ainsi que nos concessionnaires où nos motos passent une ou deux fois par an. Quitte à dépenser des euros, les motards préfèrent les mettre dans l’achat d’un casque, d’un blouson, de gants, de bottes ou bien de pneumatiques ... bien plus utiles pour notre sécurité.</w:t>
      </w:r>
    </w:p>
    <w:p w14:paraId="18F19665" w14:textId="77777777" w:rsidR="004C5168" w:rsidRDefault="004C5168">
      <w:pPr>
        <w:ind w:left="720"/>
        <w:jc w:val="both"/>
      </w:pPr>
      <w:bookmarkStart w:id="15" w:name="page3R_mcid22"/>
      <w:bookmarkEnd w:id="15"/>
    </w:p>
    <w:p w14:paraId="07236A5A" w14:textId="77777777" w:rsidR="004C5168" w:rsidRDefault="00000000">
      <w:pPr>
        <w:jc w:val="center"/>
      </w:pPr>
      <w:r>
        <w:rPr>
          <w:rFonts w:ascii="sans-serif" w:hAnsi="sans-serif"/>
          <w:b/>
          <w:bCs/>
          <w:color w:val="000000"/>
        </w:rPr>
        <w:t>Nous le savons tous et vous le savez.</w:t>
      </w:r>
      <w:r>
        <w:br w:type="page"/>
      </w:r>
    </w:p>
    <w:p w14:paraId="74B3B803" w14:textId="77777777" w:rsidR="004C5168" w:rsidRDefault="004C5168">
      <w:pPr>
        <w:jc w:val="center"/>
        <w:rPr>
          <w:rFonts w:ascii="sans-serif" w:hAnsi="sans-serif"/>
          <w:b/>
          <w:bCs/>
          <w:color w:val="000000"/>
        </w:rPr>
      </w:pPr>
      <w:bookmarkStart w:id="16" w:name="page3R_mcid23"/>
      <w:bookmarkStart w:id="17" w:name="page3R_mcid24"/>
      <w:bookmarkEnd w:id="16"/>
      <w:bookmarkEnd w:id="17"/>
    </w:p>
    <w:p w14:paraId="2DA74992" w14:textId="77777777" w:rsidR="004C5168" w:rsidRDefault="00000000">
      <w:pPr>
        <w:ind w:firstLine="624"/>
        <w:jc w:val="both"/>
        <w:rPr>
          <w:rFonts w:ascii="sans-serif" w:hAnsi="sans-serif"/>
          <w:color w:val="000000"/>
        </w:rPr>
      </w:pPr>
      <w:r>
        <w:rPr>
          <w:rFonts w:ascii="sans-serif" w:hAnsi="sans-serif"/>
          <w:color w:val="000000"/>
        </w:rPr>
        <w:t xml:space="preserve">Vous avez accordé votre confiance à la FFM (Fédération Française de Motocyclisme) et à la FFMC (Fédération Française des Motards en Colère) pour rédiger avec M. </w:t>
      </w:r>
      <w:proofErr w:type="spellStart"/>
      <w:r>
        <w:rPr>
          <w:rFonts w:ascii="sans-serif" w:hAnsi="sans-serif"/>
          <w:color w:val="000000"/>
        </w:rPr>
        <w:t>Djebarri</w:t>
      </w:r>
      <w:proofErr w:type="spellEnd"/>
      <w:r>
        <w:rPr>
          <w:rFonts w:ascii="sans-serif" w:hAnsi="sans-serif"/>
          <w:color w:val="000000"/>
        </w:rPr>
        <w:t xml:space="preserve"> (alors </w:t>
      </w:r>
      <w:proofErr w:type="gramStart"/>
      <w:r>
        <w:rPr>
          <w:rFonts w:ascii="sans-serif" w:hAnsi="sans-serif"/>
          <w:color w:val="000000"/>
        </w:rPr>
        <w:t>Ministre</w:t>
      </w:r>
      <w:proofErr w:type="gramEnd"/>
      <w:r>
        <w:rPr>
          <w:rFonts w:ascii="sans-serif" w:hAnsi="sans-serif"/>
          <w:color w:val="000000"/>
        </w:rPr>
        <w:t xml:space="preserve"> des Transports) des mesures alternatives permettant de déroger au CT européen conformément à la directive 2014/45.</w:t>
      </w:r>
      <w:bookmarkStart w:id="18" w:name="page3R_mcid26"/>
      <w:bookmarkStart w:id="19" w:name="page3R_mcid25"/>
      <w:bookmarkEnd w:id="18"/>
      <w:bookmarkEnd w:id="19"/>
    </w:p>
    <w:p w14:paraId="05BE30E5" w14:textId="77777777" w:rsidR="004C5168" w:rsidRDefault="004C5168">
      <w:pPr>
        <w:ind w:firstLine="624"/>
        <w:jc w:val="both"/>
        <w:rPr>
          <w:color w:val="000000"/>
        </w:rPr>
      </w:pPr>
    </w:p>
    <w:p w14:paraId="6C668646" w14:textId="77777777" w:rsidR="004C5168" w:rsidRDefault="00000000">
      <w:pPr>
        <w:ind w:firstLine="624"/>
        <w:jc w:val="both"/>
      </w:pPr>
      <w:r>
        <w:rPr>
          <w:rFonts w:ascii="sans-serif" w:hAnsi="sans-serif"/>
          <w:color w:val="000000"/>
        </w:rPr>
        <w:t>Les associations d’usagers</w:t>
      </w:r>
      <w:r>
        <w:rPr>
          <w:color w:val="000000"/>
        </w:rPr>
        <w:t xml:space="preserve"> </w:t>
      </w:r>
      <w:r>
        <w:rPr>
          <w:rFonts w:ascii="sans-serif" w:hAnsi="sans-serif"/>
          <w:color w:val="000000"/>
        </w:rPr>
        <w:t>2RM, les motards, conscients des enjeux de société ont pris en compte la santé de notre planète dans l’écriture de ces</w:t>
      </w:r>
      <w:r>
        <w:rPr>
          <w:color w:val="000000"/>
        </w:rPr>
        <w:t xml:space="preserve"> </w:t>
      </w:r>
      <w:r>
        <w:rPr>
          <w:rFonts w:ascii="sans-serif" w:hAnsi="sans-serif"/>
          <w:color w:val="000000"/>
        </w:rPr>
        <w:t>mesures</w:t>
      </w:r>
      <w:r>
        <w:rPr>
          <w:color w:val="000000"/>
        </w:rPr>
        <w:t xml:space="preserve"> </w:t>
      </w:r>
      <w:r>
        <w:rPr>
          <w:rFonts w:ascii="sans-serif" w:hAnsi="sans-serif"/>
          <w:color w:val="000000"/>
        </w:rPr>
        <w:t>alternatives. Dans le cadre de la transition écologique, la moto est une solution pour fluidifier la circulation urbaine</w:t>
      </w:r>
      <w:r>
        <w:rPr>
          <w:color w:val="000000"/>
        </w:rPr>
        <w:t xml:space="preserve"> </w:t>
      </w:r>
      <w:r>
        <w:rPr>
          <w:rFonts w:ascii="sans-serif" w:hAnsi="sans-serif"/>
          <w:color w:val="000000"/>
        </w:rPr>
        <w:t>(moins d’encombrement, stationnement plus facile, moins de consommation). Ces alternatives, dont certaines sont en place depuis plusieurs années, n’ont pas été rejetées par la Commission Européenne. De ce fait, un vrai travail de prévention allait se mettre en place quand le Conseil d’État faisant fi de</w:t>
      </w:r>
      <w:r>
        <w:rPr>
          <w:color w:val="000000"/>
        </w:rPr>
        <w:t xml:space="preserve"> </w:t>
      </w:r>
      <w:r>
        <w:rPr>
          <w:rFonts w:ascii="sans-serif" w:hAnsi="sans-serif"/>
          <w:color w:val="000000"/>
        </w:rPr>
        <w:t>l’avis</w:t>
      </w:r>
      <w:r>
        <w:rPr>
          <w:color w:val="000000"/>
        </w:rPr>
        <w:t xml:space="preserve"> </w:t>
      </w:r>
      <w:r>
        <w:rPr>
          <w:rFonts w:ascii="sans-serif" w:hAnsi="sans-serif"/>
          <w:color w:val="000000"/>
        </w:rPr>
        <w:t>favorable tacite de la Commission Européenne, de l</w:t>
      </w:r>
      <w:r>
        <w:rPr>
          <w:color w:val="000000"/>
        </w:rPr>
        <w:t>’</w:t>
      </w:r>
      <w:r>
        <w:rPr>
          <w:rFonts w:ascii="sans-serif" w:hAnsi="sans-serif"/>
          <w:color w:val="000000"/>
        </w:rPr>
        <w:t>avis positif de votre ministre,</w:t>
      </w:r>
      <w:r>
        <w:rPr>
          <w:color w:val="000000"/>
        </w:rPr>
        <w:t xml:space="preserve"> </w:t>
      </w:r>
      <w:r>
        <w:rPr>
          <w:rFonts w:ascii="sans-serif" w:hAnsi="sans-serif"/>
          <w:color w:val="000000"/>
        </w:rPr>
        <w:t>donc de vous-même Monsieur le Président, en répondant à 3 associations s’affichant</w:t>
      </w:r>
      <w:r>
        <w:rPr>
          <w:color w:val="000000"/>
        </w:rPr>
        <w:t xml:space="preserve"> </w:t>
      </w:r>
      <w:r>
        <w:rPr>
          <w:rFonts w:ascii="sans-serif" w:hAnsi="sans-serif"/>
          <w:color w:val="000000"/>
        </w:rPr>
        <w:t>écologiques mais surtout anti-motos et financièrement pro-vélos électriques et trottinettes (conflit d’intérêt dénoncé par</w:t>
      </w:r>
      <w:r>
        <w:rPr>
          <w:color w:val="000000"/>
        </w:rPr>
        <w:t xml:space="preserve"> </w:t>
      </w:r>
      <w:r>
        <w:rPr>
          <w:rFonts w:ascii="sans-serif" w:hAnsi="sans-serif"/>
          <w:color w:val="000000"/>
        </w:rPr>
        <w:t>la FFMC) décident d’imposer le CT aux 2RM</w:t>
      </w:r>
      <w:r>
        <w:rPr>
          <w:color w:val="000000"/>
        </w:rPr>
        <w:t xml:space="preserve"> </w:t>
      </w:r>
      <w:r>
        <w:rPr>
          <w:rFonts w:ascii="sans-serif" w:hAnsi="sans-serif"/>
          <w:color w:val="000000"/>
        </w:rPr>
        <w:t>fin octobre 2022 !...alors même que les accidents de cyclistes et de trottinettes explosent et que ceux des moto diminuent depuis 10 ans !</w:t>
      </w:r>
    </w:p>
    <w:p w14:paraId="343A1767" w14:textId="77777777" w:rsidR="004C5168" w:rsidRDefault="004C5168">
      <w:pPr>
        <w:ind w:firstLine="624"/>
        <w:jc w:val="both"/>
        <w:rPr>
          <w:rFonts w:ascii="sans-serif" w:hAnsi="sans-serif"/>
          <w:color w:val="000000"/>
        </w:rPr>
      </w:pPr>
    </w:p>
    <w:p w14:paraId="33A09A84" w14:textId="77777777" w:rsidR="004C5168" w:rsidRDefault="00000000">
      <w:pPr>
        <w:ind w:firstLine="624"/>
        <w:jc w:val="both"/>
      </w:pPr>
      <w:bookmarkStart w:id="20" w:name="page3R_mcid28"/>
      <w:bookmarkStart w:id="21" w:name="page3R_mcid27"/>
      <w:bookmarkEnd w:id="20"/>
      <w:bookmarkEnd w:id="21"/>
      <w:r>
        <w:rPr>
          <w:rFonts w:ascii="sans-serif" w:hAnsi="sans-serif"/>
          <w:color w:val="000000"/>
        </w:rPr>
        <w:t>Monsieur le Président, la pratique du</w:t>
      </w:r>
      <w:r>
        <w:rPr>
          <w:color w:val="000000"/>
        </w:rPr>
        <w:t xml:space="preserve"> </w:t>
      </w:r>
      <w:r>
        <w:rPr>
          <w:rFonts w:ascii="sans-serif" w:hAnsi="sans-serif"/>
          <w:color w:val="000000"/>
        </w:rPr>
        <w:t>2RM est aussi une activité de</w:t>
      </w:r>
      <w:r>
        <w:rPr>
          <w:color w:val="000000"/>
        </w:rPr>
        <w:t xml:space="preserve"> </w:t>
      </w:r>
      <w:r>
        <w:rPr>
          <w:rFonts w:ascii="sans-serif" w:hAnsi="sans-serif"/>
          <w:color w:val="000000"/>
        </w:rPr>
        <w:t>loisirs, mais elle répond de plus en plus aux obligations de déplacement d’un nombre croissant de français</w:t>
      </w:r>
      <w:r>
        <w:rPr>
          <w:color w:val="000000"/>
        </w:rPr>
        <w:t xml:space="preserve"> </w:t>
      </w:r>
      <w:r>
        <w:rPr>
          <w:rFonts w:ascii="sans-serif" w:hAnsi="sans-serif"/>
          <w:color w:val="000000"/>
        </w:rPr>
        <w:t>(plus pratique, plus économique). Ces français qui habitent trop loin des villes pour bénéficier des réseaux de transports collectifs (bus, tram, métro ...) et qui</w:t>
      </w:r>
      <w:r>
        <w:rPr>
          <w:color w:val="000000"/>
        </w:rPr>
        <w:t xml:space="preserve"> </w:t>
      </w:r>
      <w:r>
        <w:rPr>
          <w:rFonts w:ascii="sans-serif" w:hAnsi="sans-serif"/>
          <w:color w:val="000000"/>
        </w:rPr>
        <w:t xml:space="preserve">ne sont pas des nantis, </w:t>
      </w:r>
      <w:proofErr w:type="gramStart"/>
      <w:r>
        <w:rPr>
          <w:rFonts w:ascii="sans-serif" w:hAnsi="sans-serif"/>
          <w:color w:val="000000"/>
        </w:rPr>
        <w:t>loin s’en faut</w:t>
      </w:r>
      <w:proofErr w:type="gramEnd"/>
      <w:r>
        <w:rPr>
          <w:color w:val="000000"/>
        </w:rPr>
        <w:t xml:space="preserve"> </w:t>
      </w:r>
      <w:r>
        <w:rPr>
          <w:rFonts w:ascii="sans-serif" w:hAnsi="sans-serif"/>
          <w:color w:val="000000"/>
        </w:rPr>
        <w:t>!</w:t>
      </w:r>
      <w:bookmarkStart w:id="22" w:name="page3R_mcid29"/>
      <w:bookmarkEnd w:id="22"/>
      <w:r>
        <w:rPr>
          <w:rFonts w:ascii="sans-serif" w:hAnsi="sans-serif"/>
          <w:color w:val="000000"/>
        </w:rPr>
        <w:t xml:space="preserve"> Nous refusons ce CT. Nous refusons d</w:t>
      </w:r>
      <w:r>
        <w:rPr>
          <w:color w:val="000000"/>
        </w:rPr>
        <w:t>’</w:t>
      </w:r>
      <w:r>
        <w:rPr>
          <w:rFonts w:ascii="sans-serif" w:hAnsi="sans-serif"/>
          <w:color w:val="000000"/>
        </w:rPr>
        <w:t>être rackettés par des sociétés de contrôle technique.</w:t>
      </w:r>
    </w:p>
    <w:p w14:paraId="33549A76" w14:textId="77777777" w:rsidR="004C5168" w:rsidRDefault="004C5168">
      <w:pPr>
        <w:ind w:firstLine="624"/>
        <w:jc w:val="both"/>
        <w:rPr>
          <w:rFonts w:ascii="sans-serif" w:hAnsi="sans-serif"/>
          <w:color w:val="000000"/>
        </w:rPr>
      </w:pPr>
      <w:bookmarkStart w:id="23" w:name="page3R_mcid31"/>
      <w:bookmarkStart w:id="24" w:name="page3R_mcid30"/>
      <w:bookmarkEnd w:id="23"/>
      <w:bookmarkEnd w:id="24"/>
    </w:p>
    <w:p w14:paraId="4FB678E8" w14:textId="77777777" w:rsidR="004C5168" w:rsidRDefault="00000000">
      <w:pPr>
        <w:ind w:firstLine="624"/>
        <w:jc w:val="both"/>
      </w:pPr>
      <w:r>
        <w:rPr>
          <w:rFonts w:ascii="sans-serif" w:hAnsi="sans-serif"/>
          <w:color w:val="000000"/>
        </w:rPr>
        <w:t>Monsieur le Président, conscient des éléments de bon sens développés ci-dessus, vous vous êtes engagés en août 2021 à ne pas embêter l</w:t>
      </w:r>
      <w:r>
        <w:rPr>
          <w:color w:val="000000"/>
        </w:rPr>
        <w:t>’</w:t>
      </w:r>
      <w:r>
        <w:rPr>
          <w:rFonts w:ascii="sans-serif" w:hAnsi="sans-serif"/>
          <w:color w:val="000000"/>
        </w:rPr>
        <w:t>usager 2RM. Il est temps d</w:t>
      </w:r>
      <w:r>
        <w:rPr>
          <w:color w:val="000000"/>
        </w:rPr>
        <w:t>’</w:t>
      </w:r>
      <w:r>
        <w:rPr>
          <w:rFonts w:ascii="sans-serif" w:hAnsi="sans-serif"/>
          <w:color w:val="000000"/>
        </w:rPr>
        <w:t>intervenir, d</w:t>
      </w:r>
      <w:r>
        <w:rPr>
          <w:color w:val="000000"/>
        </w:rPr>
        <w:t>’</w:t>
      </w:r>
      <w:r>
        <w:rPr>
          <w:rFonts w:ascii="sans-serif" w:hAnsi="sans-serif"/>
          <w:color w:val="000000"/>
        </w:rPr>
        <w:t>interpeller</w:t>
      </w:r>
      <w:r>
        <w:rPr>
          <w:color w:val="000000"/>
        </w:rPr>
        <w:t xml:space="preserve"> </w:t>
      </w:r>
      <w:r>
        <w:rPr>
          <w:rFonts w:ascii="sans-serif" w:hAnsi="sans-serif"/>
          <w:color w:val="000000"/>
        </w:rPr>
        <w:t>le Conseil d’État</w:t>
      </w:r>
      <w:r>
        <w:rPr>
          <w:color w:val="000000"/>
        </w:rPr>
        <w:t xml:space="preserve"> </w:t>
      </w:r>
      <w:r>
        <w:rPr>
          <w:rFonts w:ascii="sans-serif" w:hAnsi="sans-serif"/>
          <w:color w:val="000000"/>
        </w:rPr>
        <w:t>pour que cesse enfin cette situation ubuesque dont plus de 4 millions de motards font les frais.</w:t>
      </w:r>
      <w:bookmarkStart w:id="25" w:name="page3R_mcid32"/>
      <w:bookmarkEnd w:id="25"/>
    </w:p>
    <w:p w14:paraId="26494688" w14:textId="77777777" w:rsidR="004C5168" w:rsidRDefault="00000000">
      <w:pPr>
        <w:ind w:firstLine="624"/>
        <w:jc w:val="both"/>
        <w:rPr>
          <w:rFonts w:ascii="sans-serif" w:hAnsi="sans-serif"/>
          <w:color w:val="000000"/>
        </w:rPr>
      </w:pPr>
      <w:r>
        <w:rPr>
          <w:rFonts w:ascii="sans-serif" w:hAnsi="sans-serif"/>
          <w:color w:val="000000"/>
        </w:rPr>
        <w:t>Pouvons-nous compter sur vous pour mettre fin à cette prise en otage des usagers 2RM ?</w:t>
      </w:r>
      <w:bookmarkStart w:id="26" w:name="page3R_mcid33"/>
      <w:bookmarkEnd w:id="26"/>
    </w:p>
    <w:p w14:paraId="6423989C" w14:textId="77777777" w:rsidR="004C5168" w:rsidRDefault="00000000">
      <w:pPr>
        <w:ind w:firstLine="624"/>
        <w:jc w:val="both"/>
        <w:rPr>
          <w:rFonts w:ascii="sans-serif" w:hAnsi="sans-serif"/>
          <w:color w:val="000000"/>
        </w:rPr>
      </w:pPr>
      <w:r>
        <w:rPr>
          <w:rFonts w:ascii="sans-serif" w:hAnsi="sans-serif"/>
          <w:color w:val="000000"/>
        </w:rPr>
        <w:t>Pouvons-nous compter sur vous pour mettre en place de vraies mesures de sécurité routière ?</w:t>
      </w:r>
      <w:bookmarkStart w:id="27" w:name="page3R_mcid35"/>
      <w:bookmarkStart w:id="28" w:name="page3R_mcid34"/>
      <w:bookmarkEnd w:id="27"/>
      <w:bookmarkEnd w:id="28"/>
    </w:p>
    <w:p w14:paraId="44A28445" w14:textId="77777777" w:rsidR="004C5168" w:rsidRDefault="004C5168">
      <w:pPr>
        <w:ind w:firstLine="624"/>
        <w:jc w:val="both"/>
        <w:rPr>
          <w:rFonts w:ascii="sans-serif" w:hAnsi="sans-serif"/>
          <w:color w:val="000000"/>
        </w:rPr>
      </w:pPr>
    </w:p>
    <w:p w14:paraId="29B91E9D" w14:textId="77777777" w:rsidR="004C5168" w:rsidRDefault="00000000">
      <w:pPr>
        <w:ind w:firstLine="624"/>
        <w:jc w:val="both"/>
      </w:pPr>
      <w:r>
        <w:rPr>
          <w:rFonts w:ascii="sans-serif" w:hAnsi="sans-serif"/>
          <w:color w:val="000000"/>
        </w:rPr>
        <w:t>Recevez, Monsieur le Président, l’expression de mes respectueuses salutations motardes.</w:t>
      </w:r>
    </w:p>
    <w:sectPr w:rsidR="004C5168">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sans-serif">
    <w:altName w:val="Arial"/>
    <w:panose1 w:val="020B0604020202020204"/>
    <w:charset w:val="01"/>
    <w:family w:val="auto"/>
    <w:pitch w:val="default"/>
  </w:font>
  <w:font w:name="sans-serif;Aria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08E8"/>
    <w:multiLevelType w:val="multilevel"/>
    <w:tmpl w:val="A636D0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E092432"/>
    <w:multiLevelType w:val="multilevel"/>
    <w:tmpl w:val="72DAAC9E"/>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912200626">
    <w:abstractNumId w:val="0"/>
  </w:num>
  <w:num w:numId="2" w16cid:durableId="71947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68"/>
    <w:rsid w:val="00495B68"/>
    <w:rsid w:val="004C5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3C4FC0"/>
  <w15:docId w15:val="{A9FFB9E6-35BF-E849-9E44-7C16F9B6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paragraph" w:customStyle="1" w:styleId="LO-Normal">
    <w:name w:val="LO-Normal"/>
    <w:qFormat/>
    <w:pPr>
      <w:suppressAutoHyphens/>
    </w:p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3201</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LAMBERT, VINCENT</cp:lastModifiedBy>
  <cp:revision>2</cp:revision>
  <dcterms:created xsi:type="dcterms:W3CDTF">2023-04-15T09:14:00Z</dcterms:created>
  <dcterms:modified xsi:type="dcterms:W3CDTF">2023-04-15T09:14:00Z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2023-04-13T08:30:00Z</dcterms:created>
  <dc:creator/>
  <dc:description/>
  <dc:language>fr-FR</dc:language>
  <cp:lastModifiedBy>Bernard DAGUET</cp:lastModifiedBy>
  <cp:lastPrinted>2023-04-14T10:06:48Z</cp:lastPrinted>
  <dcterms:modified xsi:type="dcterms:W3CDTF">2023-04-14T21:36:34Z</dcterms:modified>
  <cp:revision>15</cp:revision>
  <dc:subject/>
  <dc:title/>
</cp:coreProperties>
</file>